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hint="eastAsia" w:ascii="Times New Roman" w:hAnsi="Times New Roman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eastAsia="zh-CN"/>
        </w:rPr>
        <w:t>体检</w:t>
      </w: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须知</w:t>
      </w:r>
    </w:p>
    <w:p>
      <w:pPr>
        <w:widowControl/>
        <w:rPr>
          <w:rFonts w:hint="eastAsia" w:ascii="Times New Roman" w:hAnsi="Times New Roman" w:cs="Times New Roman"/>
          <w:color w:val="002060"/>
          <w:sz w:val="32"/>
          <w:szCs w:val="32"/>
          <w:lang w:val="en-US" w:eastAsia="zh-CN"/>
        </w:rPr>
      </w:pPr>
    </w:p>
    <w:p>
      <w:pPr>
        <w:widowControl/>
        <w:ind w:firstLine="640" w:firstLineChars="200"/>
        <w:rPr>
          <w:rFonts w:hint="eastAsia" w:ascii="Times New Roman" w:hAnsi="Times New Roman" w:cs="Times New Roman"/>
          <w:color w:val="00206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00206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cs="Times New Roman"/>
          <w:color w:val="002060"/>
          <w:sz w:val="32"/>
          <w:szCs w:val="32"/>
          <w:lang w:eastAsia="zh-CN"/>
        </w:rPr>
        <w:t>体检前请做好如下事宜</w:t>
      </w:r>
    </w:p>
    <w:p>
      <w:pPr>
        <w:widowControl/>
        <w:spacing w:line="360" w:lineRule="atLeast"/>
        <w:ind w:firstLine="452"/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1、体检前三天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饮食宜清淡，勿食猪肝、猪血等含血之食物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忌酒，限高脂高蛋白饮食，避免使用对肝肾功能有影响的药物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360" w:lineRule="atLeast"/>
        <w:ind w:firstLine="452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检查前一日晚上十二点以后，请完全禁食(包括饮水)；</w:t>
      </w:r>
    </w:p>
    <w:p>
      <w:pPr>
        <w:widowControl/>
        <w:spacing w:line="360" w:lineRule="atLeast"/>
        <w:ind w:firstLine="452"/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糖尿病、高血压、心脏病、哮喘等慢性疾病患者，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体检当日早上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不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用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停药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，可用一小口水服药，此不影响体检结果。</w:t>
      </w:r>
    </w:p>
    <w:p>
      <w:pPr>
        <w:widowControl/>
        <w:spacing w:line="360" w:lineRule="atLeast"/>
        <w:ind w:firstLine="452"/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4、</w:t>
      </w:r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32"/>
          <w:szCs w:val="32"/>
        </w:rPr>
        <w:t>餐前检查项目：</w:t>
      </w:r>
      <w:r>
        <w:rPr>
          <w:rFonts w:hint="eastAsia" w:ascii="宋体" w:hAnsi="宋体" w:eastAsia="宋体" w:cs="宋体"/>
          <w:b/>
          <w:bCs/>
          <w:color w:val="auto"/>
          <w:spacing w:val="8"/>
          <w:kern w:val="0"/>
          <w:sz w:val="32"/>
          <w:szCs w:val="32"/>
          <w:lang w:eastAsia="zh-CN"/>
        </w:rPr>
        <w:t>有三项（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抽血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胃幽门杆菌检测及肝胆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脾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彩超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须空腹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（不吃饭、不饮水）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进行；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有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膀胱前列腺、子宫附件彩超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者，晨起时尽量不要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排尿</w:t>
      </w: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  <w:lang w:eastAsia="zh-CN"/>
        </w:rPr>
        <w:t>，待此二项检查结束后再接尿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标本。</w:t>
      </w:r>
    </w:p>
    <w:p>
      <w:pPr>
        <w:widowControl/>
        <w:spacing w:line="360" w:lineRule="atLeast"/>
        <w:ind w:firstLine="452"/>
        <w:rPr>
          <w:rFonts w:hint="default" w:ascii="宋体" w:hAnsi="宋体" w:eastAsia="宋体" w:cs="宋体"/>
          <w:color w:val="000000"/>
          <w:spacing w:val="8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5、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穿衣要求：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穿脱方便的服装、鞋袜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，不穿连衣裙，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勿穿带有金属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饰品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的衣服、文胸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（可影响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X线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、磁共振（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val="en-US" w:eastAsia="zh-CN"/>
        </w:rPr>
        <w:t>MRI)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检查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结果）。</w:t>
      </w:r>
    </w:p>
    <w:p>
      <w:pPr>
        <w:widowControl/>
        <w:spacing w:line="360" w:lineRule="atLeast"/>
        <w:ind w:firstLine="452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val="en-US" w:eastAsia="zh-CN"/>
        </w:rPr>
        <w:t>6、备孕者：有备孕要求或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可能怀孕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女性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同志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，请先告知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检查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人员，慎做X光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val="en-US" w:eastAsia="zh-CN"/>
        </w:rPr>
        <w:t>CT、胃幽门螺杆菌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检查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360" w:lineRule="atLeast"/>
        <w:ind w:firstLine="452"/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、女士生理期，不宜作妇科检查及尿检</w:t>
      </w: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360" w:lineRule="atLeast"/>
        <w:ind w:firstLine="452"/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8、测血压或做心电图时需安静休息5分钟；</w:t>
      </w:r>
    </w:p>
    <w:p>
      <w:pPr>
        <w:widowControl/>
        <w:spacing w:line="360" w:lineRule="atLeast"/>
        <w:ind w:firstLine="452"/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</w:pPr>
    </w:p>
    <w:p>
      <w:pPr>
        <w:widowControl/>
        <w:spacing w:line="360" w:lineRule="atLeast"/>
        <w:ind w:firstLine="674" w:firstLineChars="200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hint="eastAsia" w:ascii="宋体" w:hAnsi="宋体" w:eastAsia="宋体" w:cs="宋体"/>
          <w:b/>
          <w:color w:val="002060"/>
          <w:spacing w:val="8"/>
          <w:kern w:val="0"/>
          <w:sz w:val="32"/>
          <w:szCs w:val="32"/>
        </w:rPr>
        <w:t>二、健康体检四忌</w:t>
      </w:r>
    </w:p>
    <w:p>
      <w:pPr>
        <w:widowControl/>
        <w:spacing w:line="360" w:lineRule="atLeast"/>
        <w:ind w:firstLine="672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1、</w:t>
      </w:r>
      <w:r>
        <w:rPr>
          <w:rFonts w:hint="eastAsia" w:ascii="宋体" w:hAnsi="宋体" w:eastAsia="宋体" w:cs="宋体"/>
          <w:color w:val="FF0000"/>
          <w:spacing w:val="8"/>
          <w:kern w:val="0"/>
          <w:sz w:val="32"/>
          <w:szCs w:val="32"/>
        </w:rPr>
        <w:t>忌体检前贸然停药</w:t>
      </w:r>
    </w:p>
    <w:p>
      <w:pPr>
        <w:widowControl/>
        <w:spacing w:line="360" w:lineRule="atLeast"/>
        <w:ind w:firstLine="672" w:firstLineChars="20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8"/>
          <w:kern w:val="0"/>
          <w:sz w:val="32"/>
          <w:szCs w:val="32"/>
        </w:rPr>
        <w:t>采血要求空腹，但对慢性病患者服药应区别对待。特别是高血压、糖尿病等慢性病患者，不可因体检而干扰常规治疗。</w:t>
      </w:r>
    </w:p>
    <w:p>
      <w:pPr>
        <w:widowControl/>
        <w:spacing w:line="360" w:lineRule="atLeast"/>
        <w:ind w:firstLine="672" w:firstLineChars="20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pacing w:val="8"/>
          <w:kern w:val="0"/>
          <w:sz w:val="32"/>
          <w:szCs w:val="32"/>
        </w:rPr>
        <w:t>2、忌随意舍弃检查项目</w:t>
      </w:r>
    </w:p>
    <w:p>
      <w:pPr>
        <w:widowControl/>
        <w:spacing w:line="360" w:lineRule="atLeast"/>
        <w:ind w:firstLine="672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体检表内设定的检查项目，既有反映身体健康状况的基本项目，也包括一些折兑恶性疾病和常见疾病的特殊检查项目。这些检查对疾病的早期发现有特殊意义，若随意舍弃，自然也就失去了诊治了最佳时机，其后果不言而喻。</w:t>
      </w:r>
    </w:p>
    <w:p>
      <w:pPr>
        <w:widowControl/>
        <w:spacing w:line="360" w:lineRule="atLeast"/>
        <w:ind w:firstLine="672" w:firstLineChars="20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pacing w:val="8"/>
          <w:kern w:val="0"/>
          <w:sz w:val="32"/>
          <w:szCs w:val="32"/>
        </w:rPr>
        <w:t>3、忌忽略重要病史陈述</w:t>
      </w:r>
    </w:p>
    <w:p>
      <w:pPr>
        <w:widowControl/>
        <w:spacing w:line="360" w:lineRule="atLeast"/>
        <w:ind w:firstLine="672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病史，尤其是重要疾病病史，是体检医生判定受检者健康现状的重要参考依据，据此制定干预措施，对疾病的转归有极其重要的影响。病史陈述要力争做到客观、准确，重要疾病不可遗漏。</w:t>
      </w:r>
    </w:p>
    <w:p>
      <w:pPr>
        <w:widowControl/>
        <w:spacing w:line="360" w:lineRule="atLeast"/>
        <w:ind w:firstLine="672" w:firstLineChars="20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pacing w:val="8"/>
          <w:kern w:val="0"/>
          <w:sz w:val="32"/>
          <w:szCs w:val="32"/>
        </w:rPr>
        <w:t>4、忌轻视体检结论</w:t>
      </w:r>
    </w:p>
    <w:p>
      <w:pPr>
        <w:widowControl/>
        <w:spacing w:line="360" w:lineRule="atLeast"/>
        <w:ind w:firstLine="672" w:firstLineChars="200"/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 w:val="32"/>
          <w:szCs w:val="32"/>
        </w:rPr>
        <w:t>体检结论，是对受检者健康状况的概括和总结，是医生根据各科体检结果，经过综合分析对受检者开的健康处方，对纠正不良生活习惯，预防和治疗疾病有重要的指导意义。所以应仔细阅读体检结论，并认真实施，才能真正达到健康体检的目的。</w:t>
      </w:r>
    </w:p>
    <w:p>
      <w:pPr>
        <w:widowControl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FF0000"/>
          <w:kern w:val="0"/>
          <w:sz w:val="28"/>
          <w:szCs w:val="28"/>
          <w:lang w:eastAsia="zh-CN"/>
        </w:rPr>
        <w:t>报告领取：</w:t>
      </w:r>
      <w:r>
        <w:rPr>
          <w:rFonts w:hint="eastAsia" w:ascii="宋体" w:hAnsi="宋体" w:eastAsia="宋体" w:cs="宋体"/>
          <w:b/>
          <w:bCs w:val="0"/>
          <w:color w:val="FF0000"/>
          <w:kern w:val="0"/>
          <w:sz w:val="28"/>
          <w:szCs w:val="28"/>
          <w:lang w:val="en-US" w:eastAsia="zh-CN"/>
        </w:rPr>
        <w:t>考生体检完后，由招聘单位负责领取体检结果。请考生保持电话通畅，如有需要复查项目将电话通知。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         </w:t>
      </w:r>
      <w:bookmarkStart w:id="0" w:name="_GoBack"/>
      <w:bookmarkEnd w:id="0"/>
    </w:p>
    <w:sectPr>
      <w:pgSz w:w="11906" w:h="16838"/>
      <w:pgMar w:top="1327" w:right="1576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YxYzQ0NTZiNTI5YTE3NDU1MDNiYzg2YjE3NTIifQ=="/>
  </w:docVars>
  <w:rsids>
    <w:rsidRoot w:val="00B718D2"/>
    <w:rsid w:val="004A26A1"/>
    <w:rsid w:val="00B718D2"/>
    <w:rsid w:val="053A15F2"/>
    <w:rsid w:val="060E388F"/>
    <w:rsid w:val="08FE3AA5"/>
    <w:rsid w:val="118D6257"/>
    <w:rsid w:val="1D525ED9"/>
    <w:rsid w:val="1D6848C5"/>
    <w:rsid w:val="208732B1"/>
    <w:rsid w:val="21EF0E8A"/>
    <w:rsid w:val="220D7BD6"/>
    <w:rsid w:val="224D6C28"/>
    <w:rsid w:val="22BE3290"/>
    <w:rsid w:val="23B33D01"/>
    <w:rsid w:val="24E538C7"/>
    <w:rsid w:val="255E785B"/>
    <w:rsid w:val="2CA540D9"/>
    <w:rsid w:val="2D55642F"/>
    <w:rsid w:val="2DD011AD"/>
    <w:rsid w:val="2EE96FB5"/>
    <w:rsid w:val="2EF63233"/>
    <w:rsid w:val="30354AD0"/>
    <w:rsid w:val="328268A4"/>
    <w:rsid w:val="364025A8"/>
    <w:rsid w:val="397266B8"/>
    <w:rsid w:val="3C87367F"/>
    <w:rsid w:val="433D0A78"/>
    <w:rsid w:val="445A573F"/>
    <w:rsid w:val="44DD618B"/>
    <w:rsid w:val="47F660D2"/>
    <w:rsid w:val="49584222"/>
    <w:rsid w:val="517A6CFD"/>
    <w:rsid w:val="54137F57"/>
    <w:rsid w:val="54A958D4"/>
    <w:rsid w:val="559A5529"/>
    <w:rsid w:val="568C3526"/>
    <w:rsid w:val="575D1800"/>
    <w:rsid w:val="58DC059B"/>
    <w:rsid w:val="5A6D5144"/>
    <w:rsid w:val="5E1E071D"/>
    <w:rsid w:val="624F1E57"/>
    <w:rsid w:val="67151379"/>
    <w:rsid w:val="67DE0AB2"/>
    <w:rsid w:val="6844228F"/>
    <w:rsid w:val="6BF41AAD"/>
    <w:rsid w:val="6C2870CF"/>
    <w:rsid w:val="6F5D14AB"/>
    <w:rsid w:val="6F7E535D"/>
    <w:rsid w:val="71556657"/>
    <w:rsid w:val="73B67874"/>
    <w:rsid w:val="74FC3BD6"/>
    <w:rsid w:val="7F50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color w:val="000000"/>
      <w:kern w:val="0"/>
      <w:sz w:val="24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customStyle="1" w:styleId="6">
    <w:name w:val="tt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1228</Words>
  <Characters>1244</Characters>
  <Lines>11</Lines>
  <Paragraphs>3</Paragraphs>
  <TotalTime>10</TotalTime>
  <ScaleCrop>false</ScaleCrop>
  <LinksUpToDate>false</LinksUpToDate>
  <CharactersWithSpaces>1313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ewsdg7545522</cp:lastModifiedBy>
  <cp:lastPrinted>2024-01-31T10:28:48Z</cp:lastPrinted>
  <dcterms:modified xsi:type="dcterms:W3CDTF">2024-01-31T10:28:50Z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C8AF483155024D0CAF9C96FB20A96A2F_13</vt:lpwstr>
  </property>
</Properties>
</file>